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6D2648" w14:textId="1CCC0C49" w:rsidR="00270890" w:rsidRPr="00E12FFB" w:rsidRDefault="00C23A57" w:rsidP="00321654">
      <w:pPr>
        <w:pBdr>
          <w:top w:val="single" w:sz="4" w:space="1" w:color="auto"/>
          <w:left w:val="single" w:sz="4" w:space="4" w:color="auto"/>
          <w:bottom w:val="single" w:sz="4" w:space="1" w:color="auto"/>
          <w:right w:val="single" w:sz="4" w:space="4" w:color="auto"/>
        </w:pBdr>
        <w:spacing w:after="0" w:line="240" w:lineRule="auto"/>
        <w:rPr>
          <w:rFonts w:eastAsia="Times New Roman" w:cs="Times New Roman"/>
          <w:b/>
          <w:sz w:val="28"/>
          <w:szCs w:val="28"/>
          <w:lang w:eastAsia="en-GB"/>
        </w:rPr>
      </w:pPr>
      <w:r>
        <w:rPr>
          <w:rFonts w:eastAsia="Times New Roman" w:cs="Times New Roman"/>
          <w:b/>
          <w:sz w:val="28"/>
          <w:szCs w:val="28"/>
          <w:u w:val="single"/>
          <w:lang w:eastAsia="en-GB"/>
        </w:rPr>
        <w:t>source</w:t>
      </w:r>
      <w:r w:rsidR="000B5153" w:rsidRPr="00E12FFB">
        <w:rPr>
          <w:rFonts w:eastAsia="Times New Roman" w:cs="Times New Roman"/>
          <w:b/>
          <w:sz w:val="28"/>
          <w:szCs w:val="28"/>
          <w:u w:val="single"/>
          <w:lang w:eastAsia="en-GB"/>
        </w:rPr>
        <w:t xml:space="preserve"> </w:t>
      </w:r>
      <w:r w:rsidR="00AE11A3" w:rsidRPr="00E12FFB">
        <w:rPr>
          <w:rFonts w:eastAsia="Times New Roman" w:cs="Times New Roman"/>
          <w:b/>
          <w:sz w:val="28"/>
          <w:szCs w:val="28"/>
          <w:u w:val="single"/>
          <w:lang w:eastAsia="en-GB"/>
        </w:rPr>
        <w:t>B</w:t>
      </w:r>
      <w:r w:rsidR="000B5153" w:rsidRPr="00E12FFB">
        <w:rPr>
          <w:rFonts w:eastAsia="Times New Roman" w:cs="Times New Roman"/>
          <w:b/>
          <w:sz w:val="28"/>
          <w:szCs w:val="28"/>
          <w:u w:val="single"/>
          <w:lang w:eastAsia="en-GB"/>
        </w:rPr>
        <w:t>.</w:t>
      </w:r>
      <w:r w:rsidR="000B5153" w:rsidRPr="00E12FFB">
        <w:rPr>
          <w:rFonts w:eastAsia="Times New Roman" w:cs="Times New Roman"/>
          <w:b/>
          <w:sz w:val="28"/>
          <w:szCs w:val="28"/>
          <w:lang w:eastAsia="en-GB"/>
        </w:rPr>
        <w:t xml:space="preserve"> An e</w:t>
      </w:r>
      <w:r w:rsidR="00270890" w:rsidRPr="00E12FFB">
        <w:rPr>
          <w:rFonts w:eastAsia="Times New Roman" w:cs="Times New Roman"/>
          <w:b/>
          <w:sz w:val="28"/>
          <w:szCs w:val="28"/>
          <w:lang w:eastAsia="en-GB"/>
        </w:rPr>
        <w:t xml:space="preserve">ntry from the </w:t>
      </w:r>
      <w:r w:rsidR="00AE11A3" w:rsidRPr="00E12FFB">
        <w:rPr>
          <w:rFonts w:eastAsia="Times New Roman" w:cs="Times New Roman"/>
          <w:b/>
          <w:i/>
          <w:sz w:val="28"/>
          <w:szCs w:val="28"/>
          <w:lang w:eastAsia="en-GB"/>
        </w:rPr>
        <w:t>‘</w:t>
      </w:r>
      <w:proofErr w:type="spellStart"/>
      <w:r w:rsidR="00AE11A3" w:rsidRPr="00AE11A3">
        <w:rPr>
          <w:rFonts w:eastAsia="Times New Roman" w:cs="Arial"/>
          <w:b/>
          <w:i/>
          <w:sz w:val="28"/>
          <w:szCs w:val="28"/>
          <w:lang w:eastAsia="en-GB"/>
        </w:rPr>
        <w:t>Libellus</w:t>
      </w:r>
      <w:proofErr w:type="spellEnd"/>
      <w:r w:rsidR="00AE11A3" w:rsidRPr="00AE11A3">
        <w:rPr>
          <w:rFonts w:eastAsia="Times New Roman" w:cs="Arial"/>
          <w:b/>
          <w:i/>
          <w:sz w:val="28"/>
          <w:szCs w:val="28"/>
          <w:lang w:eastAsia="en-GB"/>
        </w:rPr>
        <w:t xml:space="preserve"> de </w:t>
      </w:r>
      <w:proofErr w:type="spellStart"/>
      <w:r w:rsidR="00AE11A3" w:rsidRPr="00AE11A3">
        <w:rPr>
          <w:rFonts w:eastAsia="Times New Roman" w:cs="Arial"/>
          <w:b/>
          <w:i/>
          <w:sz w:val="28"/>
          <w:szCs w:val="28"/>
          <w:lang w:eastAsia="en-GB"/>
        </w:rPr>
        <w:t>Exordio</w:t>
      </w:r>
      <w:proofErr w:type="spellEnd"/>
      <w:r w:rsidR="00AE11A3" w:rsidRPr="00AE11A3">
        <w:rPr>
          <w:rFonts w:eastAsia="Times New Roman" w:cs="Arial"/>
          <w:b/>
          <w:i/>
          <w:sz w:val="28"/>
          <w:szCs w:val="28"/>
          <w:lang w:eastAsia="en-GB"/>
        </w:rPr>
        <w:t>’</w:t>
      </w:r>
      <w:r w:rsidR="00AE11A3" w:rsidRPr="00AE11A3">
        <w:rPr>
          <w:rFonts w:eastAsia="Times New Roman" w:cs="Arial"/>
          <w:b/>
          <w:sz w:val="28"/>
          <w:szCs w:val="28"/>
          <w:lang w:eastAsia="en-GB"/>
        </w:rPr>
        <w:t xml:space="preserve"> </w:t>
      </w:r>
      <w:r w:rsidR="00270890" w:rsidRPr="00E12FFB">
        <w:rPr>
          <w:rFonts w:eastAsia="Times New Roman" w:cs="Times New Roman"/>
          <w:b/>
          <w:sz w:val="28"/>
          <w:szCs w:val="28"/>
          <w:lang w:eastAsia="en-GB"/>
        </w:rPr>
        <w:t xml:space="preserve"> </w:t>
      </w:r>
    </w:p>
    <w:p w14:paraId="328ABBB7" w14:textId="77777777" w:rsidR="00AE11A3" w:rsidRPr="00E12FFB" w:rsidRDefault="00AE11A3" w:rsidP="00321654">
      <w:pPr>
        <w:pBdr>
          <w:top w:val="single" w:sz="4" w:space="1" w:color="auto"/>
          <w:left w:val="single" w:sz="4" w:space="4" w:color="auto"/>
          <w:bottom w:val="single" w:sz="4" w:space="1" w:color="auto"/>
          <w:right w:val="single" w:sz="4" w:space="4" w:color="auto"/>
        </w:pBdr>
        <w:spacing w:after="0" w:line="240" w:lineRule="auto"/>
        <w:rPr>
          <w:rFonts w:eastAsia="Times New Roman" w:cs="Arial"/>
          <w:sz w:val="28"/>
          <w:szCs w:val="28"/>
          <w:lang w:eastAsia="en-GB"/>
        </w:rPr>
      </w:pPr>
    </w:p>
    <w:p w14:paraId="08CD6D6D" w14:textId="6035F641" w:rsidR="00AE11A3" w:rsidRPr="00AE11A3" w:rsidRDefault="00AE11A3" w:rsidP="00321654">
      <w:pPr>
        <w:pBdr>
          <w:top w:val="single" w:sz="4" w:space="1" w:color="auto"/>
          <w:left w:val="single" w:sz="4" w:space="4" w:color="auto"/>
          <w:bottom w:val="single" w:sz="4" w:space="1" w:color="auto"/>
          <w:right w:val="single" w:sz="4" w:space="4" w:color="auto"/>
        </w:pBdr>
        <w:spacing w:after="0" w:line="240" w:lineRule="auto"/>
        <w:rPr>
          <w:rFonts w:eastAsia="Times New Roman" w:cs="Arial"/>
          <w:i/>
          <w:sz w:val="28"/>
          <w:szCs w:val="28"/>
          <w:lang w:eastAsia="en-GB"/>
        </w:rPr>
      </w:pPr>
      <w:r w:rsidRPr="00AE11A3">
        <w:rPr>
          <w:rFonts w:eastAsia="Times New Roman" w:cs="Arial"/>
          <w:i/>
          <w:sz w:val="28"/>
          <w:szCs w:val="28"/>
          <w:lang w:eastAsia="en-GB"/>
        </w:rPr>
        <w:t>“In the year of the Lord's incarnation 1018, while Cnut controlled the kingdom of the English, a comet appeared for 30 nights to the people of Northumbria, and with dread presage foreshowed the province's future disaster. For shortly after that is, after thirty days while they fought at Carham against an endless host of Scots, the entire people, from the river Tees to the Tweed, with their nobility, almost wholly perished. The bishop [</w:t>
      </w:r>
      <w:proofErr w:type="spellStart"/>
      <w:r w:rsidRPr="00AE11A3">
        <w:rPr>
          <w:rFonts w:eastAsia="Times New Roman" w:cs="Arial"/>
          <w:i/>
          <w:sz w:val="28"/>
          <w:szCs w:val="28"/>
          <w:lang w:eastAsia="en-GB"/>
        </w:rPr>
        <w:t>Ealdhun</w:t>
      </w:r>
      <w:proofErr w:type="spellEnd"/>
      <w:r w:rsidRPr="00AE11A3">
        <w:rPr>
          <w:rFonts w:eastAsia="Times New Roman" w:cs="Arial"/>
          <w:i/>
          <w:sz w:val="28"/>
          <w:szCs w:val="28"/>
          <w:lang w:eastAsia="en-GB"/>
        </w:rPr>
        <w:t>], hearing of the lamentable slaughter of St Cuthbert's people, was smitten to the heart with deep grief ... after a few days, caught by disease, he died, after passing twenty-nine years in the episcopate.”</w:t>
      </w:r>
    </w:p>
    <w:p w14:paraId="78C1E15C" w14:textId="50D9E9B2" w:rsidR="00270890" w:rsidRPr="00E12FFB" w:rsidRDefault="00270890" w:rsidP="00321654">
      <w:pPr>
        <w:pBdr>
          <w:top w:val="single" w:sz="4" w:space="1" w:color="auto"/>
          <w:left w:val="single" w:sz="4" w:space="4" w:color="auto"/>
          <w:bottom w:val="single" w:sz="4" w:space="1" w:color="auto"/>
          <w:right w:val="single" w:sz="4" w:space="4" w:color="auto"/>
        </w:pBdr>
        <w:spacing w:after="0" w:line="240" w:lineRule="auto"/>
        <w:rPr>
          <w:rFonts w:eastAsia="Times New Roman" w:cs="Times New Roman"/>
          <w:i/>
          <w:sz w:val="28"/>
          <w:szCs w:val="28"/>
          <w:lang w:eastAsia="en-GB"/>
        </w:rPr>
      </w:pPr>
    </w:p>
    <w:p w14:paraId="05DB8115" w14:textId="74665EFB" w:rsidR="00270890" w:rsidRPr="00E12FFB" w:rsidRDefault="00AE11A3" w:rsidP="00321654">
      <w:pPr>
        <w:pBdr>
          <w:top w:val="single" w:sz="4" w:space="1" w:color="auto"/>
          <w:left w:val="single" w:sz="4" w:space="4" w:color="auto"/>
          <w:bottom w:val="single" w:sz="4" w:space="1" w:color="auto"/>
          <w:right w:val="single" w:sz="4" w:space="4" w:color="auto"/>
        </w:pBdr>
        <w:spacing w:after="0" w:line="240" w:lineRule="auto"/>
        <w:rPr>
          <w:sz w:val="24"/>
          <w:szCs w:val="24"/>
        </w:rPr>
      </w:pPr>
      <w:r w:rsidRPr="00E12FFB">
        <w:rPr>
          <w:rFonts w:cs="Arial"/>
          <w:color w:val="222222"/>
          <w:sz w:val="24"/>
          <w:szCs w:val="24"/>
          <w:shd w:val="clear" w:color="auto" w:fill="FFFFFF"/>
        </w:rPr>
        <w:t>The </w:t>
      </w:r>
      <w:proofErr w:type="spellStart"/>
      <w:r w:rsidRPr="00E12FFB">
        <w:rPr>
          <w:rFonts w:cs="Arial"/>
          <w:b/>
          <w:bCs/>
          <w:i/>
          <w:iCs/>
          <w:color w:val="222222"/>
          <w:sz w:val="24"/>
          <w:szCs w:val="24"/>
          <w:shd w:val="clear" w:color="auto" w:fill="FFFFFF"/>
        </w:rPr>
        <w:t>Libellus</w:t>
      </w:r>
      <w:proofErr w:type="spellEnd"/>
      <w:r w:rsidRPr="00E12FFB">
        <w:rPr>
          <w:rFonts w:cs="Arial"/>
          <w:b/>
          <w:bCs/>
          <w:i/>
          <w:iCs/>
          <w:color w:val="222222"/>
          <w:sz w:val="24"/>
          <w:szCs w:val="24"/>
          <w:shd w:val="clear" w:color="auto" w:fill="FFFFFF"/>
        </w:rPr>
        <w:t xml:space="preserve"> de </w:t>
      </w:r>
      <w:proofErr w:type="spellStart"/>
      <w:r w:rsidRPr="00E12FFB">
        <w:rPr>
          <w:rFonts w:cs="Arial"/>
          <w:b/>
          <w:bCs/>
          <w:i/>
          <w:iCs/>
          <w:color w:val="222222"/>
          <w:sz w:val="24"/>
          <w:szCs w:val="24"/>
          <w:shd w:val="clear" w:color="auto" w:fill="FFFFFF"/>
        </w:rPr>
        <w:t>exordio</w:t>
      </w:r>
      <w:proofErr w:type="spellEnd"/>
      <w:r w:rsidRPr="00E12FFB">
        <w:rPr>
          <w:rFonts w:cs="Arial"/>
          <w:b/>
          <w:bCs/>
          <w:i/>
          <w:iCs/>
          <w:color w:val="222222"/>
          <w:sz w:val="24"/>
          <w:szCs w:val="24"/>
          <w:shd w:val="clear" w:color="auto" w:fill="FFFFFF"/>
        </w:rPr>
        <w:t xml:space="preserve"> </w:t>
      </w:r>
      <w:proofErr w:type="spellStart"/>
      <w:r w:rsidRPr="00E12FFB">
        <w:rPr>
          <w:rFonts w:cs="Arial"/>
          <w:b/>
          <w:bCs/>
          <w:i/>
          <w:iCs/>
          <w:color w:val="222222"/>
          <w:sz w:val="24"/>
          <w:szCs w:val="24"/>
          <w:shd w:val="clear" w:color="auto" w:fill="FFFFFF"/>
        </w:rPr>
        <w:t>atque</w:t>
      </w:r>
      <w:proofErr w:type="spellEnd"/>
      <w:r w:rsidRPr="00E12FFB">
        <w:rPr>
          <w:rFonts w:cs="Arial"/>
          <w:b/>
          <w:bCs/>
          <w:i/>
          <w:iCs/>
          <w:color w:val="222222"/>
          <w:sz w:val="24"/>
          <w:szCs w:val="24"/>
          <w:shd w:val="clear" w:color="auto" w:fill="FFFFFF"/>
        </w:rPr>
        <w:t xml:space="preserve"> </w:t>
      </w:r>
      <w:proofErr w:type="spellStart"/>
      <w:r w:rsidRPr="00E12FFB">
        <w:rPr>
          <w:rFonts w:cs="Arial"/>
          <w:b/>
          <w:bCs/>
          <w:i/>
          <w:iCs/>
          <w:color w:val="222222"/>
          <w:sz w:val="24"/>
          <w:szCs w:val="24"/>
          <w:shd w:val="clear" w:color="auto" w:fill="FFFFFF"/>
        </w:rPr>
        <w:t>procursu</w:t>
      </w:r>
      <w:proofErr w:type="spellEnd"/>
      <w:r w:rsidRPr="00E12FFB">
        <w:rPr>
          <w:rFonts w:cs="Arial"/>
          <w:b/>
          <w:bCs/>
          <w:i/>
          <w:iCs/>
          <w:color w:val="222222"/>
          <w:sz w:val="24"/>
          <w:szCs w:val="24"/>
          <w:shd w:val="clear" w:color="auto" w:fill="FFFFFF"/>
        </w:rPr>
        <w:t xml:space="preserve"> </w:t>
      </w:r>
      <w:proofErr w:type="spellStart"/>
      <w:r w:rsidRPr="00E12FFB">
        <w:rPr>
          <w:rFonts w:cs="Arial"/>
          <w:b/>
          <w:bCs/>
          <w:i/>
          <w:iCs/>
          <w:color w:val="222222"/>
          <w:sz w:val="24"/>
          <w:szCs w:val="24"/>
          <w:shd w:val="clear" w:color="auto" w:fill="FFFFFF"/>
        </w:rPr>
        <w:t>istius</w:t>
      </w:r>
      <w:proofErr w:type="spellEnd"/>
      <w:r w:rsidRPr="00E12FFB">
        <w:rPr>
          <w:rFonts w:cs="Arial"/>
          <w:b/>
          <w:bCs/>
          <w:i/>
          <w:iCs/>
          <w:color w:val="222222"/>
          <w:sz w:val="24"/>
          <w:szCs w:val="24"/>
          <w:shd w:val="clear" w:color="auto" w:fill="FFFFFF"/>
        </w:rPr>
        <w:t xml:space="preserve">, hoc est </w:t>
      </w:r>
      <w:proofErr w:type="spellStart"/>
      <w:r w:rsidRPr="00E12FFB">
        <w:rPr>
          <w:rFonts w:cs="Arial"/>
          <w:b/>
          <w:bCs/>
          <w:i/>
          <w:iCs/>
          <w:color w:val="222222"/>
          <w:sz w:val="24"/>
          <w:szCs w:val="24"/>
          <w:shd w:val="clear" w:color="auto" w:fill="FFFFFF"/>
        </w:rPr>
        <w:t>Dunhelmensis</w:t>
      </w:r>
      <w:proofErr w:type="spellEnd"/>
      <w:r w:rsidRPr="00E12FFB">
        <w:rPr>
          <w:rFonts w:cs="Arial"/>
          <w:b/>
          <w:bCs/>
          <w:i/>
          <w:iCs/>
          <w:color w:val="222222"/>
          <w:sz w:val="24"/>
          <w:szCs w:val="24"/>
          <w:shd w:val="clear" w:color="auto" w:fill="FFFFFF"/>
        </w:rPr>
        <w:t xml:space="preserve">, </w:t>
      </w:r>
      <w:proofErr w:type="spellStart"/>
      <w:r w:rsidRPr="00E12FFB">
        <w:rPr>
          <w:rFonts w:cs="Arial"/>
          <w:b/>
          <w:bCs/>
          <w:i/>
          <w:iCs/>
          <w:color w:val="222222"/>
          <w:sz w:val="24"/>
          <w:szCs w:val="24"/>
          <w:shd w:val="clear" w:color="auto" w:fill="FFFFFF"/>
        </w:rPr>
        <w:t>ecclesie</w:t>
      </w:r>
      <w:proofErr w:type="spellEnd"/>
      <w:r w:rsidRPr="00E12FFB">
        <w:rPr>
          <w:rFonts w:cs="Arial"/>
          <w:color w:val="222222"/>
          <w:sz w:val="24"/>
          <w:szCs w:val="24"/>
          <w:shd w:val="clear" w:color="auto" w:fill="FFFFFF"/>
        </w:rPr>
        <w:t> (</w:t>
      </w:r>
      <w:r w:rsidRPr="00E12FFB">
        <w:rPr>
          <w:rFonts w:cs="Arial"/>
          <w:color w:val="222222"/>
          <w:sz w:val="24"/>
          <w:szCs w:val="24"/>
          <w:shd w:val="clear" w:color="auto" w:fill="FFFFFF"/>
          <w:lang w:val="en"/>
        </w:rPr>
        <w:t>Tract on the Origins and Progress of this the Church of Durham</w:t>
      </w:r>
      <w:r w:rsidRPr="00E12FFB">
        <w:rPr>
          <w:rFonts w:cs="Arial"/>
          <w:color w:val="222222"/>
          <w:sz w:val="24"/>
          <w:szCs w:val="24"/>
          <w:shd w:val="clear" w:color="auto" w:fill="FFFFFF"/>
        </w:rPr>
        <w:t xml:space="preserve">) is </w:t>
      </w:r>
      <w:r w:rsidR="00E12FFB" w:rsidRPr="00E12FFB">
        <w:rPr>
          <w:rFonts w:cs="Arial"/>
          <w:color w:val="222222"/>
          <w:sz w:val="24"/>
          <w:szCs w:val="24"/>
          <w:shd w:val="clear" w:color="auto" w:fill="FFFFFF"/>
        </w:rPr>
        <w:t xml:space="preserve">a </w:t>
      </w:r>
      <w:r w:rsidRPr="00E12FFB">
        <w:rPr>
          <w:rFonts w:cs="Arial"/>
          <w:color w:val="222222"/>
          <w:sz w:val="24"/>
          <w:szCs w:val="24"/>
          <w:shd w:val="clear" w:color="auto" w:fill="FFFFFF"/>
        </w:rPr>
        <w:t>series of historical writings composed and compiled in the 12th-century, attributed to </w:t>
      </w:r>
      <w:proofErr w:type="spellStart"/>
      <w:r w:rsidRPr="00E12FFB">
        <w:rPr>
          <w:rFonts w:cs="Arial"/>
          <w:sz w:val="24"/>
          <w:szCs w:val="24"/>
          <w:shd w:val="clear" w:color="auto" w:fill="FFFFFF"/>
        </w:rPr>
        <w:t>Symeon</w:t>
      </w:r>
      <w:proofErr w:type="spellEnd"/>
      <w:r w:rsidRPr="00E12FFB">
        <w:rPr>
          <w:rFonts w:cs="Arial"/>
          <w:sz w:val="24"/>
          <w:szCs w:val="24"/>
          <w:shd w:val="clear" w:color="auto" w:fill="FFFFFF"/>
        </w:rPr>
        <w:t xml:space="preserve"> of Durham</w:t>
      </w:r>
      <w:r w:rsidRPr="00E12FFB">
        <w:rPr>
          <w:rFonts w:cs="Arial"/>
          <w:color w:val="222222"/>
          <w:sz w:val="24"/>
          <w:szCs w:val="24"/>
          <w:shd w:val="clear" w:color="auto" w:fill="FFFFFF"/>
        </w:rPr>
        <w:t>.</w:t>
      </w:r>
    </w:p>
    <w:p w14:paraId="4D69DC43" w14:textId="7133E143" w:rsidR="00270890" w:rsidRPr="00E12FFB" w:rsidRDefault="00270890" w:rsidP="00AE11A3">
      <w:pPr>
        <w:spacing w:after="0" w:line="240" w:lineRule="auto"/>
        <w:rPr>
          <w:sz w:val="24"/>
          <w:szCs w:val="24"/>
        </w:rPr>
      </w:pPr>
    </w:p>
    <w:p w14:paraId="0193A231" w14:textId="10BDAB29" w:rsidR="000B5153" w:rsidRPr="00321654" w:rsidRDefault="000B5153" w:rsidP="007B6AF3">
      <w:pPr>
        <w:widowControl w:val="0"/>
        <w:numPr>
          <w:ilvl w:val="0"/>
          <w:numId w:val="5"/>
        </w:numPr>
        <w:tabs>
          <w:tab w:val="left" w:pos="0"/>
        </w:tabs>
        <w:suppressAutoHyphens/>
        <w:spacing w:after="0" w:line="480" w:lineRule="auto"/>
        <w:ind w:left="0" w:firstLine="0"/>
        <w:rPr>
          <w:rFonts w:ascii="Andalus" w:hAnsi="Andalus" w:cs="Arial"/>
          <w:color w:val="000000"/>
          <w:sz w:val="24"/>
          <w:szCs w:val="24"/>
        </w:rPr>
      </w:pPr>
      <w:r w:rsidRPr="00321654">
        <w:rPr>
          <w:rFonts w:ascii="Andalus" w:hAnsi="Andalus" w:cs="Arial"/>
          <w:color w:val="000000"/>
          <w:sz w:val="24"/>
          <w:szCs w:val="24"/>
        </w:rPr>
        <w:t xml:space="preserve">What can you learn from this </w:t>
      </w:r>
      <w:r w:rsidR="00C23A57">
        <w:rPr>
          <w:rFonts w:ascii="Andalus" w:hAnsi="Andalus" w:cs="Arial"/>
          <w:color w:val="000000"/>
          <w:sz w:val="24"/>
          <w:szCs w:val="24"/>
        </w:rPr>
        <w:t>source</w:t>
      </w:r>
      <w:r w:rsidRPr="00321654">
        <w:rPr>
          <w:rFonts w:ascii="Andalus" w:hAnsi="Andalus" w:cs="Arial"/>
          <w:color w:val="000000"/>
          <w:sz w:val="24"/>
          <w:szCs w:val="24"/>
        </w:rPr>
        <w:t xml:space="preserve"> about The Battle of Carham?</w:t>
      </w:r>
    </w:p>
    <w:p w14:paraId="17C1D578" w14:textId="7DCC0D94" w:rsidR="000B5153" w:rsidRPr="00321654" w:rsidRDefault="000B5153" w:rsidP="007B6AF3">
      <w:pPr>
        <w:widowControl w:val="0"/>
        <w:numPr>
          <w:ilvl w:val="0"/>
          <w:numId w:val="5"/>
        </w:numPr>
        <w:tabs>
          <w:tab w:val="left" w:pos="0"/>
        </w:tabs>
        <w:suppressAutoHyphens/>
        <w:spacing w:after="0" w:line="480" w:lineRule="auto"/>
        <w:ind w:left="0" w:firstLine="0"/>
        <w:rPr>
          <w:rFonts w:ascii="Andalus" w:hAnsi="Andalus" w:cs="Arial"/>
          <w:color w:val="000000"/>
          <w:sz w:val="24"/>
          <w:szCs w:val="24"/>
        </w:rPr>
      </w:pPr>
      <w:r w:rsidRPr="00321654">
        <w:rPr>
          <w:rFonts w:ascii="Andalus" w:hAnsi="Andalus" w:cs="Arial"/>
          <w:color w:val="000000"/>
          <w:sz w:val="24"/>
          <w:szCs w:val="24"/>
        </w:rPr>
        <w:t xml:space="preserve"> What can you infer from this </w:t>
      </w:r>
      <w:r w:rsidR="00C23A57">
        <w:rPr>
          <w:rFonts w:ascii="Andalus" w:hAnsi="Andalus" w:cs="Arial"/>
          <w:color w:val="000000"/>
          <w:sz w:val="24"/>
          <w:szCs w:val="24"/>
        </w:rPr>
        <w:t>source</w:t>
      </w:r>
      <w:r w:rsidRPr="00321654">
        <w:rPr>
          <w:rFonts w:ascii="Andalus" w:hAnsi="Andalus" w:cs="Arial"/>
          <w:color w:val="000000"/>
          <w:sz w:val="24"/>
          <w:szCs w:val="24"/>
        </w:rPr>
        <w:t xml:space="preserve"> about The Battle of Carham?</w:t>
      </w:r>
    </w:p>
    <w:p w14:paraId="022721C2" w14:textId="4B65A1A3" w:rsidR="000B5153" w:rsidRPr="00321654" w:rsidRDefault="000B5153" w:rsidP="007B6AF3">
      <w:pPr>
        <w:widowControl w:val="0"/>
        <w:numPr>
          <w:ilvl w:val="0"/>
          <w:numId w:val="5"/>
        </w:numPr>
        <w:tabs>
          <w:tab w:val="left" w:pos="0"/>
        </w:tabs>
        <w:suppressAutoHyphens/>
        <w:spacing w:after="0" w:line="480" w:lineRule="auto"/>
        <w:ind w:left="0" w:firstLine="0"/>
        <w:rPr>
          <w:rFonts w:ascii="Andalus" w:hAnsi="Andalus" w:cs="Arial"/>
          <w:color w:val="000000"/>
          <w:sz w:val="24"/>
          <w:szCs w:val="24"/>
        </w:rPr>
      </w:pPr>
      <w:r w:rsidRPr="00321654">
        <w:rPr>
          <w:rFonts w:ascii="Andalus" w:hAnsi="Andalus" w:cs="Arial"/>
          <w:sz w:val="24"/>
          <w:szCs w:val="24"/>
        </w:rPr>
        <w:t xml:space="preserve"> What impression does the </w:t>
      </w:r>
      <w:r w:rsidR="00C23A57">
        <w:rPr>
          <w:rFonts w:ascii="Andalus" w:hAnsi="Andalus" w:cs="Arial"/>
          <w:sz w:val="24"/>
          <w:szCs w:val="24"/>
        </w:rPr>
        <w:t>source</w:t>
      </w:r>
      <w:r w:rsidRPr="00321654">
        <w:rPr>
          <w:rFonts w:ascii="Andalus" w:hAnsi="Andalus" w:cs="Arial"/>
          <w:sz w:val="24"/>
          <w:szCs w:val="24"/>
        </w:rPr>
        <w:t xml:space="preserve"> give of t</w:t>
      </w:r>
      <w:r w:rsidRPr="00321654">
        <w:rPr>
          <w:rFonts w:ascii="Andalus" w:hAnsi="Andalus" w:cs="Arial"/>
          <w:color w:val="000000"/>
          <w:sz w:val="24"/>
          <w:szCs w:val="24"/>
        </w:rPr>
        <w:t>he battle?</w:t>
      </w:r>
    </w:p>
    <w:p w14:paraId="3246C131" w14:textId="596D4306" w:rsidR="000B5153" w:rsidRPr="00321654" w:rsidRDefault="000B5153" w:rsidP="007B6AF3">
      <w:pPr>
        <w:widowControl w:val="0"/>
        <w:numPr>
          <w:ilvl w:val="0"/>
          <w:numId w:val="5"/>
        </w:numPr>
        <w:tabs>
          <w:tab w:val="left" w:pos="0"/>
        </w:tabs>
        <w:suppressAutoHyphens/>
        <w:spacing w:after="0" w:line="480" w:lineRule="auto"/>
        <w:ind w:left="0" w:firstLine="0"/>
        <w:rPr>
          <w:rFonts w:ascii="Andalus" w:hAnsi="Andalus" w:cs="Arial"/>
          <w:color w:val="000000"/>
          <w:sz w:val="24"/>
          <w:szCs w:val="24"/>
        </w:rPr>
      </w:pPr>
      <w:r w:rsidRPr="00321654">
        <w:rPr>
          <w:rFonts w:ascii="Andalus" w:hAnsi="Andalus" w:cs="Arial"/>
          <w:color w:val="000000"/>
          <w:sz w:val="24"/>
          <w:szCs w:val="24"/>
        </w:rPr>
        <w:t xml:space="preserve"> How does this </w:t>
      </w:r>
      <w:r w:rsidR="00C23A57">
        <w:rPr>
          <w:rFonts w:ascii="Andalus" w:hAnsi="Andalus" w:cs="Arial"/>
          <w:color w:val="000000"/>
          <w:sz w:val="24"/>
          <w:szCs w:val="24"/>
        </w:rPr>
        <w:t>source</w:t>
      </w:r>
      <w:r w:rsidRPr="00321654">
        <w:rPr>
          <w:rFonts w:ascii="Andalus" w:hAnsi="Andalus" w:cs="Arial"/>
          <w:color w:val="000000"/>
          <w:sz w:val="24"/>
          <w:szCs w:val="24"/>
        </w:rPr>
        <w:t xml:space="preserve"> help </w:t>
      </w:r>
      <w:r w:rsidR="00321654" w:rsidRPr="00321654">
        <w:rPr>
          <w:rFonts w:ascii="Andalus" w:hAnsi="Andalus" w:cs="Arial"/>
          <w:color w:val="000000"/>
          <w:sz w:val="24"/>
          <w:szCs w:val="24"/>
        </w:rPr>
        <w:t>us</w:t>
      </w:r>
      <w:r w:rsidRPr="00321654">
        <w:rPr>
          <w:rFonts w:ascii="Andalus" w:hAnsi="Andalus" w:cs="Arial"/>
          <w:color w:val="000000"/>
          <w:sz w:val="24"/>
          <w:szCs w:val="24"/>
        </w:rPr>
        <w:t xml:space="preserve"> understand </w:t>
      </w:r>
      <w:r w:rsidR="00321654" w:rsidRPr="00321654">
        <w:rPr>
          <w:rFonts w:ascii="Andalus" w:hAnsi="Andalus" w:cs="Arial"/>
          <w:color w:val="000000"/>
          <w:sz w:val="24"/>
          <w:szCs w:val="24"/>
        </w:rPr>
        <w:t xml:space="preserve">the results of </w:t>
      </w:r>
      <w:r w:rsidRPr="00321654">
        <w:rPr>
          <w:rFonts w:ascii="Andalus" w:hAnsi="Andalus" w:cs="Arial"/>
          <w:color w:val="000000"/>
          <w:sz w:val="24"/>
          <w:szCs w:val="24"/>
        </w:rPr>
        <w:t>The Battle of Carham?</w:t>
      </w:r>
    </w:p>
    <w:p w14:paraId="5F6E4F5A" w14:textId="2D73A420" w:rsidR="000B5153" w:rsidRPr="00321654" w:rsidRDefault="000B5153" w:rsidP="007B6AF3">
      <w:pPr>
        <w:widowControl w:val="0"/>
        <w:numPr>
          <w:ilvl w:val="0"/>
          <w:numId w:val="5"/>
        </w:numPr>
        <w:tabs>
          <w:tab w:val="left" w:pos="0"/>
        </w:tabs>
        <w:suppressAutoHyphens/>
        <w:spacing w:after="0" w:line="480" w:lineRule="auto"/>
        <w:ind w:left="0" w:firstLine="0"/>
        <w:rPr>
          <w:rFonts w:ascii="Andalus" w:hAnsi="Andalus" w:cs="Arial"/>
          <w:color w:val="000000"/>
          <w:sz w:val="24"/>
          <w:szCs w:val="24"/>
        </w:rPr>
      </w:pPr>
      <w:r w:rsidRPr="00321654">
        <w:rPr>
          <w:rFonts w:ascii="Andalus" w:hAnsi="Andalus" w:cs="Arial"/>
          <w:color w:val="000000"/>
          <w:sz w:val="24"/>
          <w:szCs w:val="24"/>
        </w:rPr>
        <w:t xml:space="preserve"> How useful is this </w:t>
      </w:r>
      <w:r w:rsidR="00C23A57">
        <w:rPr>
          <w:rFonts w:ascii="Andalus" w:hAnsi="Andalus" w:cs="Arial"/>
          <w:color w:val="000000"/>
          <w:sz w:val="24"/>
          <w:szCs w:val="24"/>
        </w:rPr>
        <w:t>source</w:t>
      </w:r>
      <w:r w:rsidRPr="00321654">
        <w:rPr>
          <w:rFonts w:ascii="Andalus" w:hAnsi="Andalus" w:cs="Arial"/>
          <w:color w:val="000000"/>
          <w:sz w:val="24"/>
          <w:szCs w:val="24"/>
        </w:rPr>
        <w:t xml:space="preserve"> </w:t>
      </w:r>
      <w:r w:rsidR="008841AC">
        <w:rPr>
          <w:rFonts w:ascii="Andalus" w:hAnsi="Andalus" w:cs="Arial"/>
          <w:color w:val="000000"/>
          <w:sz w:val="24"/>
          <w:szCs w:val="24"/>
        </w:rPr>
        <w:t xml:space="preserve">to </w:t>
      </w:r>
      <w:r w:rsidRPr="00321654">
        <w:rPr>
          <w:rFonts w:ascii="Andalus" w:hAnsi="Andalus" w:cs="Arial"/>
          <w:color w:val="000000"/>
          <w:sz w:val="24"/>
          <w:szCs w:val="24"/>
        </w:rPr>
        <w:t xml:space="preserve">an </w:t>
      </w:r>
      <w:r w:rsidR="00C23A57">
        <w:rPr>
          <w:rFonts w:ascii="Andalus" w:hAnsi="Andalus" w:cs="Arial"/>
          <w:color w:val="000000"/>
          <w:sz w:val="24"/>
          <w:szCs w:val="24"/>
        </w:rPr>
        <w:t>h</w:t>
      </w:r>
      <w:r w:rsidRPr="00321654">
        <w:rPr>
          <w:rFonts w:ascii="Andalus" w:hAnsi="Andalus" w:cs="Arial"/>
          <w:color w:val="000000"/>
          <w:sz w:val="24"/>
          <w:szCs w:val="24"/>
        </w:rPr>
        <w:t>istorian studying The Battle of Carham?</w:t>
      </w:r>
    </w:p>
    <w:p w14:paraId="77F67481" w14:textId="77AC6104" w:rsidR="000B5153" w:rsidRPr="00321654" w:rsidRDefault="000B5153" w:rsidP="007B6AF3">
      <w:pPr>
        <w:widowControl w:val="0"/>
        <w:numPr>
          <w:ilvl w:val="0"/>
          <w:numId w:val="5"/>
        </w:numPr>
        <w:tabs>
          <w:tab w:val="left" w:pos="0"/>
        </w:tabs>
        <w:suppressAutoHyphens/>
        <w:spacing w:after="0" w:line="480" w:lineRule="auto"/>
        <w:ind w:left="0" w:firstLine="0"/>
        <w:rPr>
          <w:rFonts w:ascii="Andalus" w:hAnsi="Andalus" w:cs="Arial"/>
          <w:color w:val="000000"/>
          <w:sz w:val="24"/>
          <w:szCs w:val="24"/>
        </w:rPr>
      </w:pPr>
      <w:r w:rsidRPr="00321654">
        <w:rPr>
          <w:rFonts w:ascii="Andalus" w:hAnsi="Andalus" w:cs="Arial"/>
          <w:color w:val="000000"/>
          <w:sz w:val="24"/>
          <w:szCs w:val="24"/>
        </w:rPr>
        <w:t xml:space="preserve"> How useful is this </w:t>
      </w:r>
      <w:r w:rsidR="00C23A57">
        <w:rPr>
          <w:rFonts w:ascii="Andalus" w:hAnsi="Andalus" w:cs="Arial"/>
          <w:color w:val="000000"/>
          <w:sz w:val="24"/>
          <w:szCs w:val="24"/>
        </w:rPr>
        <w:t>source</w:t>
      </w:r>
      <w:r w:rsidRPr="00321654">
        <w:rPr>
          <w:rFonts w:ascii="Andalus" w:hAnsi="Andalus" w:cs="Arial"/>
          <w:color w:val="000000"/>
          <w:sz w:val="24"/>
          <w:szCs w:val="24"/>
        </w:rPr>
        <w:t xml:space="preserve"> </w:t>
      </w:r>
      <w:r w:rsidR="008841AC">
        <w:rPr>
          <w:rFonts w:ascii="Andalus" w:hAnsi="Andalus" w:cs="Arial"/>
          <w:color w:val="000000"/>
          <w:sz w:val="24"/>
          <w:szCs w:val="24"/>
        </w:rPr>
        <w:t xml:space="preserve">to </w:t>
      </w:r>
      <w:r w:rsidRPr="00321654">
        <w:rPr>
          <w:rFonts w:ascii="Andalus" w:hAnsi="Andalus" w:cs="Arial"/>
          <w:color w:val="000000"/>
          <w:sz w:val="24"/>
          <w:szCs w:val="24"/>
        </w:rPr>
        <w:t xml:space="preserve">an </w:t>
      </w:r>
      <w:r w:rsidR="00C23A57">
        <w:rPr>
          <w:rFonts w:ascii="Andalus" w:hAnsi="Andalus" w:cs="Arial"/>
          <w:color w:val="000000"/>
          <w:sz w:val="24"/>
          <w:szCs w:val="24"/>
        </w:rPr>
        <w:t>h</w:t>
      </w:r>
      <w:r w:rsidRPr="00321654">
        <w:rPr>
          <w:rFonts w:ascii="Andalus" w:hAnsi="Andalus" w:cs="Arial"/>
          <w:color w:val="000000"/>
          <w:sz w:val="24"/>
          <w:szCs w:val="24"/>
        </w:rPr>
        <w:t>istorian studying 11</w:t>
      </w:r>
      <w:r w:rsidRPr="00321654">
        <w:rPr>
          <w:rFonts w:ascii="Andalus" w:hAnsi="Andalus" w:cs="Arial"/>
          <w:color w:val="000000"/>
          <w:sz w:val="24"/>
          <w:szCs w:val="24"/>
          <w:vertAlign w:val="superscript"/>
        </w:rPr>
        <w:t>th</w:t>
      </w:r>
      <w:r w:rsidRPr="00321654">
        <w:rPr>
          <w:rFonts w:ascii="Andalus" w:hAnsi="Andalus" w:cs="Arial"/>
          <w:color w:val="000000"/>
          <w:sz w:val="24"/>
          <w:szCs w:val="24"/>
        </w:rPr>
        <w:t xml:space="preserve"> Century Northumberland?</w:t>
      </w:r>
    </w:p>
    <w:p w14:paraId="21AD4C10" w14:textId="0BB668E2" w:rsidR="00321654" w:rsidRPr="00321654" w:rsidRDefault="000B5153" w:rsidP="007B6AF3">
      <w:pPr>
        <w:widowControl w:val="0"/>
        <w:numPr>
          <w:ilvl w:val="0"/>
          <w:numId w:val="5"/>
        </w:numPr>
        <w:tabs>
          <w:tab w:val="left" w:pos="0"/>
        </w:tabs>
        <w:suppressAutoHyphens/>
        <w:spacing w:after="0" w:line="480" w:lineRule="auto"/>
        <w:ind w:left="0" w:firstLine="0"/>
        <w:rPr>
          <w:rFonts w:ascii="Andalus" w:hAnsi="Andalus" w:cs="Andalus"/>
          <w:color w:val="000000"/>
          <w:sz w:val="24"/>
          <w:szCs w:val="24"/>
        </w:rPr>
      </w:pPr>
      <w:r w:rsidRPr="00321654">
        <w:rPr>
          <w:rFonts w:ascii="Andalus" w:hAnsi="Andalus" w:cs="Andalus"/>
          <w:color w:val="000000"/>
          <w:sz w:val="24"/>
          <w:szCs w:val="24"/>
        </w:rPr>
        <w:t xml:space="preserve"> </w:t>
      </w:r>
      <w:r w:rsidR="00321654" w:rsidRPr="00321654">
        <w:rPr>
          <w:rFonts w:ascii="Andalus" w:hAnsi="Andalus" w:cs="Andalus"/>
          <w:color w:val="000000"/>
          <w:sz w:val="24"/>
          <w:szCs w:val="24"/>
        </w:rPr>
        <w:t xml:space="preserve">How useful is this </w:t>
      </w:r>
      <w:r w:rsidR="00C23A57">
        <w:rPr>
          <w:rFonts w:ascii="Andalus" w:hAnsi="Andalus" w:cs="Andalus"/>
          <w:color w:val="000000"/>
          <w:sz w:val="24"/>
          <w:szCs w:val="24"/>
        </w:rPr>
        <w:t>source</w:t>
      </w:r>
      <w:r w:rsidR="00321654" w:rsidRPr="00321654">
        <w:rPr>
          <w:rFonts w:ascii="Andalus" w:hAnsi="Andalus" w:cs="Andalus"/>
          <w:color w:val="000000"/>
          <w:sz w:val="24"/>
          <w:szCs w:val="24"/>
        </w:rPr>
        <w:t xml:space="preserve"> </w:t>
      </w:r>
      <w:r w:rsidR="008841AC">
        <w:rPr>
          <w:rFonts w:ascii="Andalus" w:hAnsi="Andalus" w:cs="Andalus"/>
          <w:color w:val="000000"/>
          <w:sz w:val="24"/>
          <w:szCs w:val="24"/>
        </w:rPr>
        <w:t xml:space="preserve">to </w:t>
      </w:r>
      <w:r w:rsidR="00321654" w:rsidRPr="00321654">
        <w:rPr>
          <w:rFonts w:ascii="Andalus" w:hAnsi="Andalus" w:cs="Andalus"/>
          <w:color w:val="000000"/>
          <w:sz w:val="24"/>
          <w:szCs w:val="24"/>
        </w:rPr>
        <w:t xml:space="preserve">an </w:t>
      </w:r>
      <w:r w:rsidR="00C23A57">
        <w:rPr>
          <w:rFonts w:ascii="Andalus" w:hAnsi="Andalus" w:cs="Andalus"/>
          <w:color w:val="000000"/>
          <w:sz w:val="24"/>
          <w:szCs w:val="24"/>
        </w:rPr>
        <w:t>h</w:t>
      </w:r>
      <w:r w:rsidR="00321654" w:rsidRPr="00321654">
        <w:rPr>
          <w:rFonts w:ascii="Andalus" w:hAnsi="Andalus" w:cs="Andalus"/>
          <w:color w:val="000000"/>
          <w:sz w:val="24"/>
          <w:szCs w:val="24"/>
        </w:rPr>
        <w:t>istorian studying B</w:t>
      </w:r>
      <w:r w:rsidR="00321654" w:rsidRPr="00AE11A3">
        <w:rPr>
          <w:rFonts w:ascii="Andalus" w:eastAsia="Times New Roman" w:hAnsi="Andalus" w:cs="Andalus"/>
          <w:sz w:val="24"/>
          <w:szCs w:val="24"/>
          <w:lang w:eastAsia="en-GB"/>
        </w:rPr>
        <w:t xml:space="preserve">ishop </w:t>
      </w:r>
      <w:proofErr w:type="spellStart"/>
      <w:r w:rsidR="00321654" w:rsidRPr="00AE11A3">
        <w:rPr>
          <w:rFonts w:ascii="Andalus" w:eastAsia="Times New Roman" w:hAnsi="Andalus" w:cs="Andalus"/>
          <w:sz w:val="24"/>
          <w:szCs w:val="24"/>
          <w:lang w:eastAsia="en-GB"/>
        </w:rPr>
        <w:t>Ealdhun</w:t>
      </w:r>
      <w:proofErr w:type="spellEnd"/>
      <w:r w:rsidR="00321654" w:rsidRPr="00321654">
        <w:rPr>
          <w:rFonts w:ascii="Andalus" w:hAnsi="Andalus" w:cs="Andalus"/>
          <w:color w:val="000000"/>
          <w:sz w:val="24"/>
          <w:szCs w:val="24"/>
        </w:rPr>
        <w:t>?</w:t>
      </w:r>
      <w:bookmarkStart w:id="0" w:name="_GoBack"/>
      <w:bookmarkEnd w:id="0"/>
    </w:p>
    <w:p w14:paraId="49550BCB" w14:textId="745FFE57" w:rsidR="00270890" w:rsidRPr="00321654" w:rsidRDefault="000B5153" w:rsidP="007B6AF3">
      <w:pPr>
        <w:widowControl w:val="0"/>
        <w:numPr>
          <w:ilvl w:val="0"/>
          <w:numId w:val="5"/>
        </w:numPr>
        <w:tabs>
          <w:tab w:val="left" w:pos="0"/>
        </w:tabs>
        <w:suppressAutoHyphens/>
        <w:spacing w:after="0" w:line="480" w:lineRule="auto"/>
        <w:ind w:left="0" w:firstLine="0"/>
        <w:rPr>
          <w:rFonts w:ascii="Andalus" w:hAnsi="Andalus" w:cs="Arial"/>
          <w:color w:val="000000"/>
          <w:sz w:val="24"/>
          <w:szCs w:val="24"/>
        </w:rPr>
      </w:pPr>
      <w:r w:rsidRPr="00321654">
        <w:rPr>
          <w:rFonts w:ascii="Andalus" w:hAnsi="Andalus" w:cs="Arial"/>
          <w:color w:val="000000"/>
          <w:sz w:val="24"/>
          <w:szCs w:val="24"/>
        </w:rPr>
        <w:t>Is this a valid interpretation of The Battle of Carham?</w:t>
      </w:r>
    </w:p>
    <w:p w14:paraId="5EB259F0" w14:textId="64C903D2" w:rsidR="00270890" w:rsidRPr="00321654" w:rsidRDefault="00270890" w:rsidP="007B6AF3">
      <w:pPr>
        <w:pStyle w:val="ListParagraph"/>
        <w:widowControl w:val="0"/>
        <w:numPr>
          <w:ilvl w:val="0"/>
          <w:numId w:val="5"/>
        </w:numPr>
        <w:tabs>
          <w:tab w:val="left" w:pos="0"/>
        </w:tabs>
        <w:suppressAutoHyphens/>
        <w:spacing w:after="0" w:line="480" w:lineRule="auto"/>
        <w:ind w:left="0" w:firstLine="0"/>
        <w:rPr>
          <w:rFonts w:ascii="Andalus" w:hAnsi="Andalus" w:cs="Arial"/>
          <w:color w:val="000000"/>
          <w:sz w:val="24"/>
          <w:szCs w:val="24"/>
        </w:rPr>
      </w:pPr>
      <w:r w:rsidRPr="00321654">
        <w:rPr>
          <w:rFonts w:ascii="Andalus" w:hAnsi="Andalus" w:cs="Arial"/>
          <w:color w:val="000000"/>
          <w:sz w:val="24"/>
          <w:szCs w:val="24"/>
        </w:rPr>
        <w:t xml:space="preserve">How does this </w:t>
      </w:r>
      <w:r w:rsidR="00C23A57">
        <w:rPr>
          <w:rFonts w:ascii="Andalus" w:hAnsi="Andalus" w:cs="Arial"/>
          <w:color w:val="000000"/>
          <w:sz w:val="24"/>
          <w:szCs w:val="24"/>
        </w:rPr>
        <w:t>source</w:t>
      </w:r>
      <w:r w:rsidRPr="00321654">
        <w:rPr>
          <w:rFonts w:ascii="Andalus" w:hAnsi="Andalus" w:cs="Arial"/>
          <w:color w:val="000000"/>
          <w:sz w:val="24"/>
          <w:szCs w:val="24"/>
        </w:rPr>
        <w:t xml:space="preserve"> help </w:t>
      </w:r>
      <w:r w:rsidR="000B5153" w:rsidRPr="00321654">
        <w:rPr>
          <w:rFonts w:ascii="Andalus" w:hAnsi="Andalus" w:cs="Arial"/>
          <w:color w:val="000000"/>
          <w:sz w:val="24"/>
          <w:szCs w:val="24"/>
        </w:rPr>
        <w:t>us</w:t>
      </w:r>
      <w:r w:rsidRPr="00321654">
        <w:rPr>
          <w:rFonts w:ascii="Andalus" w:hAnsi="Andalus" w:cs="Arial"/>
          <w:color w:val="000000"/>
          <w:sz w:val="24"/>
          <w:szCs w:val="24"/>
        </w:rPr>
        <w:t xml:space="preserve"> to understand why </w:t>
      </w:r>
      <w:r w:rsidR="00321654">
        <w:rPr>
          <w:rFonts w:ascii="Andalus" w:hAnsi="Andalus" w:cs="Arial"/>
          <w:color w:val="000000"/>
          <w:sz w:val="24"/>
          <w:szCs w:val="24"/>
        </w:rPr>
        <w:t>the Northumbrians were defeated</w:t>
      </w:r>
      <w:r w:rsidRPr="00321654">
        <w:rPr>
          <w:rFonts w:ascii="Andalus" w:hAnsi="Andalus" w:cs="Arial"/>
          <w:color w:val="000000"/>
          <w:sz w:val="24"/>
          <w:szCs w:val="24"/>
        </w:rPr>
        <w:t>?</w:t>
      </w:r>
    </w:p>
    <w:p w14:paraId="7B313B4E" w14:textId="589D97E7" w:rsidR="00270890" w:rsidRPr="00321654" w:rsidRDefault="00270890" w:rsidP="007B6AF3">
      <w:pPr>
        <w:pStyle w:val="ListParagraph"/>
        <w:widowControl w:val="0"/>
        <w:numPr>
          <w:ilvl w:val="0"/>
          <w:numId w:val="5"/>
        </w:numPr>
        <w:tabs>
          <w:tab w:val="left" w:pos="0"/>
        </w:tabs>
        <w:suppressAutoHyphens/>
        <w:spacing w:after="0" w:line="480" w:lineRule="auto"/>
        <w:ind w:left="0" w:firstLine="0"/>
        <w:rPr>
          <w:rFonts w:ascii="Andalus" w:hAnsi="Andalus" w:cs="Arial"/>
          <w:color w:val="000000"/>
          <w:sz w:val="24"/>
          <w:szCs w:val="24"/>
        </w:rPr>
      </w:pPr>
      <w:r w:rsidRPr="00321654">
        <w:rPr>
          <w:rFonts w:ascii="Andalus" w:hAnsi="Andalus" w:cs="Arial"/>
          <w:color w:val="000000"/>
          <w:sz w:val="24"/>
          <w:szCs w:val="24"/>
        </w:rPr>
        <w:t xml:space="preserve">What can you infer from this </w:t>
      </w:r>
      <w:r w:rsidR="00C23A57">
        <w:rPr>
          <w:rFonts w:ascii="Andalus" w:hAnsi="Andalus" w:cs="Arial"/>
          <w:color w:val="000000"/>
          <w:sz w:val="24"/>
          <w:szCs w:val="24"/>
        </w:rPr>
        <w:t>source</w:t>
      </w:r>
      <w:r w:rsidRPr="00321654">
        <w:rPr>
          <w:rFonts w:ascii="Andalus" w:hAnsi="Andalus" w:cs="Arial"/>
          <w:color w:val="000000"/>
          <w:sz w:val="24"/>
          <w:szCs w:val="24"/>
        </w:rPr>
        <w:t xml:space="preserve"> about </w:t>
      </w:r>
      <w:r w:rsidR="00321654">
        <w:rPr>
          <w:rFonts w:ascii="Andalus" w:hAnsi="Andalus" w:cs="Arial"/>
          <w:color w:val="000000"/>
          <w:sz w:val="24"/>
          <w:szCs w:val="24"/>
        </w:rPr>
        <w:t>warfare</w:t>
      </w:r>
      <w:r w:rsidR="000B5153" w:rsidRPr="00321654">
        <w:rPr>
          <w:rFonts w:ascii="Andalus" w:hAnsi="Andalus" w:cs="Arial"/>
          <w:color w:val="000000"/>
          <w:sz w:val="24"/>
          <w:szCs w:val="24"/>
        </w:rPr>
        <w:t xml:space="preserve"> in the 11</w:t>
      </w:r>
      <w:r w:rsidR="000B5153" w:rsidRPr="00321654">
        <w:rPr>
          <w:rFonts w:ascii="Andalus" w:hAnsi="Andalus" w:cs="Arial"/>
          <w:color w:val="000000"/>
          <w:sz w:val="24"/>
          <w:szCs w:val="24"/>
          <w:vertAlign w:val="superscript"/>
        </w:rPr>
        <w:t>th</w:t>
      </w:r>
      <w:r w:rsidR="000B5153" w:rsidRPr="00321654">
        <w:rPr>
          <w:rFonts w:ascii="Andalus" w:hAnsi="Andalus" w:cs="Arial"/>
          <w:color w:val="000000"/>
          <w:sz w:val="24"/>
          <w:szCs w:val="24"/>
        </w:rPr>
        <w:t xml:space="preserve"> Century</w:t>
      </w:r>
      <w:r w:rsidRPr="00321654">
        <w:rPr>
          <w:rFonts w:ascii="Andalus" w:hAnsi="Andalus" w:cs="Arial"/>
          <w:color w:val="000000"/>
          <w:sz w:val="24"/>
          <w:szCs w:val="24"/>
        </w:rPr>
        <w:t>?</w:t>
      </w:r>
    </w:p>
    <w:p w14:paraId="2ABD077D" w14:textId="3B6183DE" w:rsidR="00270890" w:rsidRPr="00321654" w:rsidRDefault="00270890" w:rsidP="007B6AF3">
      <w:pPr>
        <w:pStyle w:val="ListParagraph"/>
        <w:widowControl w:val="0"/>
        <w:numPr>
          <w:ilvl w:val="0"/>
          <w:numId w:val="5"/>
        </w:numPr>
        <w:tabs>
          <w:tab w:val="left" w:pos="0"/>
        </w:tabs>
        <w:suppressAutoHyphens/>
        <w:spacing w:after="0" w:line="480" w:lineRule="auto"/>
        <w:ind w:left="0" w:firstLine="0"/>
        <w:rPr>
          <w:rFonts w:ascii="Andalus" w:hAnsi="Andalus" w:cs="Arial"/>
          <w:color w:val="000000"/>
          <w:sz w:val="24"/>
          <w:szCs w:val="24"/>
        </w:rPr>
      </w:pPr>
      <w:r w:rsidRPr="00321654">
        <w:rPr>
          <w:rFonts w:ascii="Andalus" w:hAnsi="Andalus" w:cs="Arial"/>
          <w:color w:val="000000"/>
          <w:sz w:val="24"/>
          <w:szCs w:val="24"/>
        </w:rPr>
        <w:t xml:space="preserve">Is this a valid interpretation of </w:t>
      </w:r>
      <w:r w:rsidR="007B6AF3" w:rsidRPr="00321654">
        <w:rPr>
          <w:rFonts w:ascii="Andalus" w:hAnsi="Andalus" w:cs="Arial"/>
          <w:color w:val="000000"/>
          <w:sz w:val="24"/>
          <w:szCs w:val="24"/>
        </w:rPr>
        <w:t>The Battle of Carham</w:t>
      </w:r>
      <w:r w:rsidRPr="00321654">
        <w:rPr>
          <w:rFonts w:ascii="Andalus" w:hAnsi="Andalus" w:cs="Arial"/>
          <w:color w:val="000000"/>
          <w:sz w:val="24"/>
          <w:szCs w:val="24"/>
        </w:rPr>
        <w:t>?</w:t>
      </w:r>
    </w:p>
    <w:p w14:paraId="546C188E" w14:textId="1F1A2DB1" w:rsidR="00270890" w:rsidRPr="00321654" w:rsidRDefault="00270890" w:rsidP="008F0A38">
      <w:pPr>
        <w:pStyle w:val="ListParagraph"/>
        <w:widowControl w:val="0"/>
        <w:numPr>
          <w:ilvl w:val="0"/>
          <w:numId w:val="5"/>
        </w:numPr>
        <w:tabs>
          <w:tab w:val="left" w:pos="0"/>
        </w:tabs>
        <w:suppressAutoHyphens/>
        <w:spacing w:after="0" w:line="240" w:lineRule="auto"/>
        <w:ind w:left="0" w:firstLine="0"/>
        <w:rPr>
          <w:sz w:val="24"/>
          <w:szCs w:val="24"/>
        </w:rPr>
      </w:pPr>
      <w:r w:rsidRPr="00321654">
        <w:rPr>
          <w:rFonts w:ascii="Andalus" w:hAnsi="Andalus" w:cs="Arial"/>
          <w:color w:val="000000"/>
          <w:sz w:val="24"/>
          <w:szCs w:val="24"/>
        </w:rPr>
        <w:t xml:space="preserve">What is the value of this </w:t>
      </w:r>
      <w:r w:rsidR="00C23A57">
        <w:rPr>
          <w:rFonts w:ascii="Andalus" w:hAnsi="Andalus" w:cs="Arial"/>
          <w:color w:val="000000"/>
          <w:sz w:val="24"/>
          <w:szCs w:val="24"/>
        </w:rPr>
        <w:t>source</w:t>
      </w:r>
      <w:r w:rsidRPr="00321654">
        <w:rPr>
          <w:rFonts w:ascii="Andalus" w:hAnsi="Andalus" w:cs="Arial"/>
          <w:color w:val="000000"/>
          <w:sz w:val="24"/>
          <w:szCs w:val="24"/>
        </w:rPr>
        <w:t xml:space="preserve"> for an historian</w:t>
      </w:r>
      <w:r w:rsidR="007B6AF3" w:rsidRPr="00321654">
        <w:rPr>
          <w:rFonts w:ascii="Andalus" w:hAnsi="Andalus" w:cs="Arial"/>
          <w:color w:val="000000"/>
          <w:sz w:val="24"/>
          <w:szCs w:val="24"/>
        </w:rPr>
        <w:t xml:space="preserve"> studying The Battle of Carham?</w:t>
      </w:r>
    </w:p>
    <w:p w14:paraId="06D1D2D5" w14:textId="52778CEA" w:rsidR="00270890" w:rsidRPr="00321654" w:rsidRDefault="00270890" w:rsidP="000B5153">
      <w:pPr>
        <w:spacing w:after="0" w:line="240" w:lineRule="auto"/>
        <w:rPr>
          <w:sz w:val="24"/>
          <w:szCs w:val="24"/>
        </w:rPr>
      </w:pPr>
    </w:p>
    <w:sectPr w:rsidR="00270890" w:rsidRPr="00321654" w:rsidSect="00321654">
      <w:pgSz w:w="11906" w:h="16838"/>
      <w:pgMar w:top="1191" w:right="1077" w:bottom="1191"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us">
    <w:altName w:val="Arial"/>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bullet"/>
      <w:suff w:val="nothing"/>
      <w:lvlText w:val="·"/>
      <w:lvlJc w:val="left"/>
      <w:pPr>
        <w:tabs>
          <w:tab w:val="num" w:pos="0"/>
        </w:tabs>
        <w:ind w:left="0" w:firstLine="0"/>
      </w:pPr>
      <w:rPr>
        <w:rFonts w:ascii="Symbol" w:hAnsi="Symbol" w:cs="Symbol"/>
        <w:color w:val="00000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599722A"/>
    <w:multiLevelType w:val="hybridMultilevel"/>
    <w:tmpl w:val="2B745C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B9C3171"/>
    <w:multiLevelType w:val="hybridMultilevel"/>
    <w:tmpl w:val="EAB230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B6D338B"/>
    <w:multiLevelType w:val="hybridMultilevel"/>
    <w:tmpl w:val="3C1EA6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6D33FB3"/>
    <w:multiLevelType w:val="hybridMultilevel"/>
    <w:tmpl w:val="EED4E7D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890"/>
    <w:rsid w:val="000B5153"/>
    <w:rsid w:val="00270890"/>
    <w:rsid w:val="00321654"/>
    <w:rsid w:val="007B6AF3"/>
    <w:rsid w:val="008841AC"/>
    <w:rsid w:val="00AE11A3"/>
    <w:rsid w:val="00C23A57"/>
    <w:rsid w:val="00E12F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92D8F"/>
  <w15:chartTrackingRefBased/>
  <w15:docId w15:val="{F912042C-3A59-4F6A-B63E-E6B68BE0D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7089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270890"/>
    <w:rPr>
      <w:color w:val="0000FF"/>
      <w:u w:val="single"/>
    </w:rPr>
  </w:style>
  <w:style w:type="character" w:customStyle="1" w:styleId="tip">
    <w:name w:val="tip"/>
    <w:basedOn w:val="DefaultParagraphFont"/>
    <w:rsid w:val="00270890"/>
  </w:style>
  <w:style w:type="character" w:customStyle="1" w:styleId="ital">
    <w:name w:val="ital"/>
    <w:basedOn w:val="DefaultParagraphFont"/>
    <w:rsid w:val="00270890"/>
  </w:style>
  <w:style w:type="character" w:customStyle="1" w:styleId="nb">
    <w:name w:val="nb"/>
    <w:basedOn w:val="DefaultParagraphFont"/>
    <w:rsid w:val="00270890"/>
  </w:style>
  <w:style w:type="paragraph" w:styleId="BodyText">
    <w:name w:val="Body Text"/>
    <w:basedOn w:val="Normal"/>
    <w:link w:val="BodyTextChar"/>
    <w:rsid w:val="00270890"/>
    <w:pPr>
      <w:widowControl w:val="0"/>
      <w:suppressAutoHyphens/>
      <w:spacing w:after="120" w:line="240" w:lineRule="auto"/>
    </w:pPr>
    <w:rPr>
      <w:rFonts w:ascii="Times New Roman" w:eastAsia="Times New Roman" w:hAnsi="Times New Roman" w:cs="Times New Roman"/>
      <w:kern w:val="1"/>
      <w:sz w:val="24"/>
      <w:szCs w:val="20"/>
      <w:lang w:eastAsia="hi-IN" w:bidi="hi-IN"/>
    </w:rPr>
  </w:style>
  <w:style w:type="character" w:customStyle="1" w:styleId="BodyTextChar">
    <w:name w:val="Body Text Char"/>
    <w:basedOn w:val="DefaultParagraphFont"/>
    <w:link w:val="BodyText"/>
    <w:rsid w:val="00270890"/>
    <w:rPr>
      <w:rFonts w:ascii="Times New Roman" w:eastAsia="Times New Roman" w:hAnsi="Times New Roman" w:cs="Times New Roman"/>
      <w:kern w:val="1"/>
      <w:sz w:val="24"/>
      <w:szCs w:val="20"/>
      <w:lang w:eastAsia="hi-IN" w:bidi="hi-IN"/>
    </w:rPr>
  </w:style>
  <w:style w:type="paragraph" w:styleId="ListParagraph">
    <w:name w:val="List Paragraph"/>
    <w:basedOn w:val="Normal"/>
    <w:uiPriority w:val="34"/>
    <w:qFormat/>
    <w:rsid w:val="000B51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796865">
      <w:bodyDiv w:val="1"/>
      <w:marLeft w:val="0"/>
      <w:marRight w:val="0"/>
      <w:marTop w:val="0"/>
      <w:marBottom w:val="0"/>
      <w:divBdr>
        <w:top w:val="none" w:sz="0" w:space="0" w:color="auto"/>
        <w:left w:val="none" w:sz="0" w:space="0" w:color="auto"/>
        <w:bottom w:val="none" w:sz="0" w:space="0" w:color="auto"/>
        <w:right w:val="none" w:sz="0" w:space="0" w:color="auto"/>
      </w:divBdr>
      <w:divsChild>
        <w:div w:id="1856845064">
          <w:blockQuote w:val="1"/>
          <w:marLeft w:val="600"/>
          <w:marRight w:val="300"/>
          <w:marTop w:val="150"/>
          <w:marBottom w:val="0"/>
          <w:divBdr>
            <w:top w:val="none" w:sz="0" w:space="0" w:color="auto"/>
            <w:left w:val="none" w:sz="0" w:space="0" w:color="auto"/>
            <w:bottom w:val="none" w:sz="0" w:space="0" w:color="auto"/>
            <w:right w:val="none" w:sz="0" w:space="0" w:color="auto"/>
          </w:divBdr>
        </w:div>
      </w:divsChild>
    </w:div>
    <w:div w:id="634607627">
      <w:bodyDiv w:val="1"/>
      <w:marLeft w:val="0"/>
      <w:marRight w:val="0"/>
      <w:marTop w:val="0"/>
      <w:marBottom w:val="0"/>
      <w:divBdr>
        <w:top w:val="none" w:sz="0" w:space="0" w:color="auto"/>
        <w:left w:val="none" w:sz="0" w:space="0" w:color="auto"/>
        <w:bottom w:val="none" w:sz="0" w:space="0" w:color="auto"/>
        <w:right w:val="none" w:sz="0" w:space="0" w:color="auto"/>
      </w:divBdr>
      <w:divsChild>
        <w:div w:id="643857091">
          <w:blockQuote w:val="1"/>
          <w:marLeft w:val="600"/>
          <w:marRight w:val="300"/>
          <w:marTop w:val="150"/>
          <w:marBottom w:val="0"/>
          <w:divBdr>
            <w:top w:val="none" w:sz="0" w:space="0" w:color="auto"/>
            <w:left w:val="none" w:sz="0" w:space="0" w:color="auto"/>
            <w:bottom w:val="none" w:sz="0" w:space="0" w:color="auto"/>
            <w:right w:val="none" w:sz="0" w:space="0" w:color="auto"/>
          </w:divBdr>
        </w:div>
      </w:divsChild>
    </w:div>
    <w:div w:id="1063023101">
      <w:bodyDiv w:val="1"/>
      <w:marLeft w:val="0"/>
      <w:marRight w:val="0"/>
      <w:marTop w:val="0"/>
      <w:marBottom w:val="0"/>
      <w:divBdr>
        <w:top w:val="none" w:sz="0" w:space="0" w:color="auto"/>
        <w:left w:val="none" w:sz="0" w:space="0" w:color="auto"/>
        <w:bottom w:val="none" w:sz="0" w:space="0" w:color="auto"/>
        <w:right w:val="none" w:sz="0" w:space="0" w:color="auto"/>
      </w:divBdr>
      <w:divsChild>
        <w:div w:id="25372710">
          <w:blockQuote w:val="1"/>
          <w:marLeft w:val="600"/>
          <w:marRight w:val="300"/>
          <w:marTop w:val="15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267</Words>
  <Characters>1522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dc:creator>
  <cp:keywords/>
  <dc:description/>
  <cp:lastModifiedBy>Geoffrey Carter</cp:lastModifiedBy>
  <cp:revision>5</cp:revision>
  <dcterms:created xsi:type="dcterms:W3CDTF">2019-06-01T14:07:00Z</dcterms:created>
  <dcterms:modified xsi:type="dcterms:W3CDTF">2019-06-13T10:00:00Z</dcterms:modified>
</cp:coreProperties>
</file>